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AB74" w14:textId="77777777" w:rsidR="00CD409F" w:rsidRDefault="00CD409F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379512D8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5213ED78" w:rsidR="003B5ACE" w:rsidRPr="00995747" w:rsidRDefault="00A40B9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7E9098A0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4AB6" w:rsidRPr="00B31C2B">
        <w:rPr>
          <w:b/>
          <w:sz w:val="24"/>
          <w:szCs w:val="24"/>
        </w:rPr>
        <w:t>Modernizacja Zabytkowego dworu w Rybczewicach Drugich</w:t>
      </w:r>
      <w:r w:rsidR="007A28F0" w:rsidRPr="007A28F0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41EA311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lastRenderedPageBreak/>
        <w:t>(podpis)</w:t>
      </w:r>
    </w:p>
    <w:p w14:paraId="5069ED70" w14:textId="524FA554" w:rsidR="00C47852" w:rsidRDefault="00C47852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54866028" w14:textId="2DE8DDDD" w:rsidR="002A3E35" w:rsidRDefault="002A3E35" w:rsidP="002A3E35">
      <w:pPr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3452" w14:textId="77777777" w:rsidR="001A2A37" w:rsidRDefault="001A2A37">
      <w:pPr>
        <w:spacing w:after="0" w:line="240" w:lineRule="auto"/>
      </w:pPr>
      <w:r>
        <w:separator/>
      </w:r>
    </w:p>
  </w:endnote>
  <w:endnote w:type="continuationSeparator" w:id="0">
    <w:p w14:paraId="262B59D1" w14:textId="77777777" w:rsidR="001A2A37" w:rsidRDefault="001A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2306F30E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CD409F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CD409F">
      <w:rPr>
        <w:rFonts w:ascii="Times New Roman" w:hAnsi="Times New Roman"/>
        <w:i/>
        <w:noProof/>
      </w:rPr>
      <w:t>3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AE7C18" w:rsidRDefault="003B5ACE" w:rsidP="00AE7C18">
    <w:pPr>
      <w:pStyle w:val="Stopka"/>
      <w:jc w:val="center"/>
      <w:rPr>
        <w:rFonts w:ascii="Times New Roman" w:hAnsi="Times New Roman"/>
        <w:i/>
      </w:rPr>
    </w:pPr>
    <w:r w:rsidRPr="00AE7C18">
      <w:rPr>
        <w:rFonts w:ascii="Times New Roman" w:hAnsi="Times New Roman"/>
      </w:rPr>
      <w:t>Z</w:t>
    </w:r>
    <w:r w:rsidRPr="00AE7C18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3426ABAB" w:rsidR="00560977" w:rsidRPr="00194AB6" w:rsidRDefault="00194AB6" w:rsidP="00194AB6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  <w:r w:rsidRPr="00194AB6">
      <w:rPr>
        <w:rFonts w:ascii="Times New Roman" w:hAnsi="Times New Roman"/>
        <w:bCs/>
        <w:i/>
        <w:iCs/>
      </w:rPr>
      <w:t>Modernizacja Zabytkowego dworu w Rybczewicach Drugich</w:t>
    </w:r>
    <w:r w:rsidRPr="00194AB6">
      <w:rPr>
        <w:rFonts w:ascii="Times New Roman" w:hAnsi="Times New Roman"/>
        <w:bCs/>
        <w:i/>
        <w:iCs/>
      </w:rPr>
      <w:t xml:space="preserve"> – po zmianach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6B66" w14:textId="77777777" w:rsidR="001A2A37" w:rsidRDefault="001A2A37">
      <w:pPr>
        <w:spacing w:after="0" w:line="240" w:lineRule="auto"/>
      </w:pPr>
      <w:r>
        <w:separator/>
      </w:r>
    </w:p>
  </w:footnote>
  <w:footnote w:type="continuationSeparator" w:id="0">
    <w:p w14:paraId="6AC1B9DB" w14:textId="77777777" w:rsidR="001A2A37" w:rsidRDefault="001A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7975" w14:textId="055E52C3" w:rsidR="007A28F0" w:rsidRPr="00CD409F" w:rsidRDefault="00CD409F" w:rsidP="00CD409F">
    <w:pPr>
      <w:pStyle w:val="Nagwek"/>
      <w:jc w:val="center"/>
    </w:pPr>
    <w:r>
      <w:rPr>
        <w:noProof/>
        <w:lang w:val="en-US"/>
      </w:rPr>
      <w:drawing>
        <wp:inline distT="0" distB="0" distL="0" distR="0" wp14:anchorId="0E99BD96" wp14:editId="3B0AE68E">
          <wp:extent cx="5753735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D7"/>
    <w:rsid w:val="000935D2"/>
    <w:rsid w:val="00194AB6"/>
    <w:rsid w:val="001A2A37"/>
    <w:rsid w:val="002A3E35"/>
    <w:rsid w:val="003B5ACE"/>
    <w:rsid w:val="004F1AD7"/>
    <w:rsid w:val="00557D13"/>
    <w:rsid w:val="007A28F0"/>
    <w:rsid w:val="00991D31"/>
    <w:rsid w:val="00A40B96"/>
    <w:rsid w:val="00AE7C18"/>
    <w:rsid w:val="00B12E38"/>
    <w:rsid w:val="00C47852"/>
    <w:rsid w:val="00C8624A"/>
    <w:rsid w:val="00CD409F"/>
    <w:rsid w:val="00D13EC7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2019-09-10T11:42:00Z</dcterms:created>
  <dcterms:modified xsi:type="dcterms:W3CDTF">2019-09-10T11:42:00Z</dcterms:modified>
</cp:coreProperties>
</file>